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E3E0" w14:textId="77777777" w:rsidR="001762E7" w:rsidRDefault="001762E7">
      <w:pPr>
        <w:jc w:val="center"/>
        <w:rPr>
          <w:b/>
          <w:sz w:val="28"/>
          <w:szCs w:val="28"/>
        </w:rPr>
      </w:pPr>
    </w:p>
    <w:p w14:paraId="1EB7BCD4" w14:textId="77777777" w:rsidR="001762E7" w:rsidRPr="00515921" w:rsidRDefault="00DA3EE8">
      <w:pPr>
        <w:jc w:val="center"/>
        <w:rPr>
          <w:rFonts w:cstheme="minorHAnsi"/>
          <w:b/>
          <w:sz w:val="52"/>
          <w:szCs w:val="52"/>
        </w:rPr>
      </w:pPr>
      <w:r w:rsidRPr="00515921">
        <w:rPr>
          <w:rFonts w:cstheme="minorHAnsi"/>
          <w:b/>
          <w:sz w:val="52"/>
          <w:szCs w:val="52"/>
        </w:rPr>
        <w:t>Registration Form</w:t>
      </w:r>
      <w:r w:rsidR="00515921">
        <w:rPr>
          <w:rFonts w:cstheme="minorHAnsi"/>
          <w:b/>
          <w:sz w:val="52"/>
          <w:szCs w:val="52"/>
        </w:rPr>
        <w:t xml:space="preserve"> for Listeners</w:t>
      </w:r>
    </w:p>
    <w:p w14:paraId="09D3CA31" w14:textId="7335DFEA" w:rsidR="00D238AC" w:rsidRPr="00ED05D9" w:rsidRDefault="00D9328E" w:rsidP="00ED05D9">
      <w:pPr>
        <w:jc w:val="center"/>
        <w:rPr>
          <w:rFonts w:eastAsia="Arial Unicode MS" w:cstheme="minorHAnsi"/>
          <w:color w:val="0070C0"/>
          <w:sz w:val="24"/>
          <w:szCs w:val="24"/>
        </w:rPr>
      </w:pPr>
      <w:r w:rsidRPr="00D9328E">
        <w:rPr>
          <w:rFonts w:eastAsia="Arial Unicode MS" w:cstheme="minorHAnsi"/>
          <w:color w:val="0070C0"/>
          <w:sz w:val="24"/>
          <w:szCs w:val="24"/>
        </w:rPr>
        <w:t xml:space="preserve">May </w:t>
      </w:r>
      <w:r w:rsidR="00FA527A">
        <w:rPr>
          <w:rFonts w:eastAsia="Arial Unicode MS" w:cstheme="minorHAnsi"/>
          <w:color w:val="0070C0"/>
          <w:sz w:val="24"/>
          <w:szCs w:val="24"/>
        </w:rPr>
        <w:t>26</w:t>
      </w:r>
      <w:r w:rsidR="00FA527A">
        <w:rPr>
          <w:rFonts w:eastAsia="Arial Unicode MS" w:cstheme="minorHAnsi" w:hint="eastAsia"/>
          <w:color w:val="0070C0"/>
          <w:sz w:val="24"/>
          <w:szCs w:val="24"/>
        </w:rPr>
        <w:t>-</w:t>
      </w:r>
      <w:r w:rsidR="00FA527A">
        <w:rPr>
          <w:rFonts w:eastAsia="Arial Unicode MS" w:cstheme="minorHAnsi"/>
          <w:color w:val="0070C0"/>
          <w:sz w:val="24"/>
          <w:szCs w:val="24"/>
        </w:rPr>
        <w:t>28</w:t>
      </w:r>
      <w:r w:rsidRPr="00D9328E">
        <w:rPr>
          <w:rFonts w:eastAsia="Arial Unicode MS" w:cstheme="minorHAnsi"/>
          <w:color w:val="0070C0"/>
          <w:sz w:val="24"/>
          <w:szCs w:val="24"/>
        </w:rPr>
        <w:t>, 202</w:t>
      </w:r>
      <w:r w:rsidR="00FA527A">
        <w:rPr>
          <w:rFonts w:eastAsia="Arial Unicode MS" w:cstheme="minorHAnsi"/>
          <w:color w:val="0070C0"/>
          <w:sz w:val="24"/>
          <w:szCs w:val="24"/>
        </w:rPr>
        <w:t>3</w:t>
      </w:r>
      <w:r w:rsidR="00515921">
        <w:rPr>
          <w:rFonts w:eastAsia="Arial Unicode MS" w:cstheme="minorHAnsi"/>
          <w:color w:val="0070C0"/>
          <w:sz w:val="24"/>
          <w:szCs w:val="24"/>
        </w:rPr>
        <w:t xml:space="preserve"> | </w:t>
      </w:r>
      <w:r w:rsidR="00DF3E6F" w:rsidRPr="00DF3E6F">
        <w:rPr>
          <w:rFonts w:eastAsia="Arial Unicode MS" w:cstheme="minorHAnsi"/>
          <w:color w:val="0070C0"/>
          <w:sz w:val="24"/>
          <w:szCs w:val="24"/>
        </w:rPr>
        <w:t>Cape Town, South Africa</w:t>
      </w:r>
    </w:p>
    <w:p w14:paraId="1D005D9E" w14:textId="43D25B56" w:rsidR="00A4634A" w:rsidRDefault="0036447E" w:rsidP="00D238AC">
      <w:pPr>
        <w:jc w:val="center"/>
      </w:pPr>
      <w:hyperlink r:id="rId9" w:history="1">
        <w:r w:rsidR="00170A8C">
          <w:rPr>
            <w:rStyle w:val="aa"/>
          </w:rPr>
          <w:t>http://www.icii.org/</w:t>
        </w:r>
      </w:hyperlink>
    </w:p>
    <w:p w14:paraId="3214497F" w14:textId="77777777" w:rsidR="00DF3E6F" w:rsidRPr="00D238AC" w:rsidRDefault="00DF3E6F" w:rsidP="00D238AC">
      <w:pPr>
        <w:jc w:val="center"/>
        <w:rPr>
          <w:rFonts w:ascii="Times New Roman" w:eastAsia="Arial Unicode MS" w:hAnsi="Times New Roman" w:cs="Times New Roman"/>
          <w:color w:val="0070C0"/>
          <w:sz w:val="24"/>
          <w:szCs w:val="24"/>
        </w:rPr>
      </w:pPr>
    </w:p>
    <w:p w14:paraId="4F545179" w14:textId="77777777" w:rsidR="001762E7" w:rsidRPr="00A4634A" w:rsidRDefault="00746216">
      <w:pPr>
        <w:pStyle w:val="1"/>
        <w:numPr>
          <w:ilvl w:val="0"/>
          <w:numId w:val="1"/>
        </w:numPr>
        <w:ind w:firstLineChars="0"/>
        <w:jc w:val="left"/>
        <w:rPr>
          <w:rFonts w:cstheme="minorHAnsi"/>
          <w:b/>
          <w:color w:val="0070C0"/>
          <w:sz w:val="28"/>
          <w:szCs w:val="28"/>
        </w:rPr>
      </w:pPr>
      <w:r w:rsidRPr="00A4634A">
        <w:rPr>
          <w:rFonts w:cstheme="minorHAnsi"/>
          <w:b/>
          <w:color w:val="0070C0"/>
          <w:sz w:val="28"/>
          <w:szCs w:val="28"/>
        </w:rPr>
        <w:t xml:space="preserve">Personal Information 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637"/>
        <w:gridCol w:w="2279"/>
        <w:gridCol w:w="2677"/>
      </w:tblGrid>
      <w:tr w:rsidR="001762E7" w:rsidRPr="00A4634A" w14:paraId="38C6A471" w14:textId="77777777">
        <w:trPr>
          <w:trHeight w:val="325"/>
          <w:jc w:val="center"/>
        </w:trPr>
        <w:tc>
          <w:tcPr>
            <w:tcW w:w="4956" w:type="dxa"/>
            <w:gridSpan w:val="2"/>
          </w:tcPr>
          <w:p w14:paraId="70C65B9B" w14:textId="77777777" w:rsidR="001762E7" w:rsidRPr="00A4634A" w:rsidRDefault="00746216">
            <w:pPr>
              <w:jc w:val="left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First Name:</w:t>
            </w:r>
          </w:p>
        </w:tc>
        <w:tc>
          <w:tcPr>
            <w:tcW w:w="4956" w:type="dxa"/>
            <w:gridSpan w:val="2"/>
          </w:tcPr>
          <w:p w14:paraId="04B5428C" w14:textId="77777777" w:rsidR="001762E7" w:rsidRPr="00A4634A" w:rsidRDefault="00746216">
            <w:pPr>
              <w:jc w:val="left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Family Name:</w:t>
            </w:r>
          </w:p>
        </w:tc>
      </w:tr>
      <w:tr w:rsidR="001762E7" w:rsidRPr="00A4634A" w14:paraId="3E0A8506" w14:textId="77777777">
        <w:trPr>
          <w:trHeight w:val="803"/>
          <w:jc w:val="center"/>
        </w:trPr>
        <w:tc>
          <w:tcPr>
            <w:tcW w:w="7235" w:type="dxa"/>
            <w:gridSpan w:val="3"/>
          </w:tcPr>
          <w:p w14:paraId="379F43A4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Position:  Professor/ Associate Professor/ Assistant Professor/ Lecturer/ Ph.D Candidate/ Postgraduate/ etc...</w:t>
            </w:r>
          </w:p>
          <w:p w14:paraId="73F2B414" w14:textId="77777777" w:rsidR="001762E7" w:rsidRPr="00A4634A" w:rsidRDefault="001762E7">
            <w:pPr>
              <w:rPr>
                <w:rFonts w:cstheme="minorHAnsi"/>
                <w:b/>
                <w:color w:val="000000"/>
                <w:szCs w:val="21"/>
              </w:rPr>
            </w:pPr>
          </w:p>
        </w:tc>
        <w:tc>
          <w:tcPr>
            <w:tcW w:w="2677" w:type="dxa"/>
            <w:vMerge w:val="restart"/>
          </w:tcPr>
          <w:p w14:paraId="40F36ABC" w14:textId="77777777" w:rsidR="001762E7" w:rsidRPr="00A4634A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  <w:p w14:paraId="555297B8" w14:textId="77777777" w:rsidR="001762E7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  <w:p w14:paraId="5C935D7C" w14:textId="77777777" w:rsidR="00BC61A1" w:rsidRDefault="00BC61A1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  <w:p w14:paraId="1C76509D" w14:textId="77777777" w:rsidR="00BC61A1" w:rsidRPr="00A4634A" w:rsidRDefault="00BC61A1" w:rsidP="00BC61A1">
            <w:pPr>
              <w:rPr>
                <w:rFonts w:cstheme="minorHAnsi"/>
                <w:b/>
                <w:color w:val="000000"/>
                <w:szCs w:val="21"/>
              </w:rPr>
            </w:pPr>
          </w:p>
          <w:p w14:paraId="01FF6677" w14:textId="77777777" w:rsidR="001762E7" w:rsidRPr="00A4634A" w:rsidRDefault="00746216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(one-inch photo)</w:t>
            </w:r>
          </w:p>
        </w:tc>
      </w:tr>
      <w:tr w:rsidR="001762E7" w:rsidRPr="00A4634A" w14:paraId="7E671D93" w14:textId="77777777">
        <w:trPr>
          <w:trHeight w:val="802"/>
          <w:jc w:val="center"/>
        </w:trPr>
        <w:tc>
          <w:tcPr>
            <w:tcW w:w="7235" w:type="dxa"/>
            <w:gridSpan w:val="3"/>
          </w:tcPr>
          <w:p w14:paraId="349E0DF3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Organization or University:</w:t>
            </w:r>
          </w:p>
        </w:tc>
        <w:tc>
          <w:tcPr>
            <w:tcW w:w="2677" w:type="dxa"/>
            <w:vMerge/>
          </w:tcPr>
          <w:p w14:paraId="2E89FACC" w14:textId="77777777" w:rsidR="001762E7" w:rsidRPr="00A4634A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</w:tc>
      </w:tr>
      <w:tr w:rsidR="001762E7" w:rsidRPr="00A4634A" w14:paraId="2E1AE70D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54E69CD1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Research Area:</w:t>
            </w:r>
          </w:p>
        </w:tc>
      </w:tr>
      <w:tr w:rsidR="001762E7" w:rsidRPr="00A4634A" w14:paraId="5CA07BCB" w14:textId="77777777">
        <w:trPr>
          <w:trHeight w:val="330"/>
          <w:jc w:val="center"/>
        </w:trPr>
        <w:tc>
          <w:tcPr>
            <w:tcW w:w="4319" w:type="dxa"/>
          </w:tcPr>
          <w:p w14:paraId="591EB17E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Country: </w:t>
            </w:r>
          </w:p>
        </w:tc>
        <w:tc>
          <w:tcPr>
            <w:tcW w:w="5593" w:type="dxa"/>
            <w:gridSpan w:val="3"/>
          </w:tcPr>
          <w:p w14:paraId="098C0B77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Email:</w:t>
            </w:r>
          </w:p>
        </w:tc>
      </w:tr>
      <w:tr w:rsidR="001762E7" w:rsidRPr="00A4634A" w14:paraId="591E79E5" w14:textId="77777777">
        <w:trPr>
          <w:trHeight w:val="330"/>
          <w:jc w:val="center"/>
        </w:trPr>
        <w:tc>
          <w:tcPr>
            <w:tcW w:w="4319" w:type="dxa"/>
          </w:tcPr>
          <w:p w14:paraId="13B9F0FE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Mobile:</w:t>
            </w:r>
          </w:p>
        </w:tc>
        <w:tc>
          <w:tcPr>
            <w:tcW w:w="5593" w:type="dxa"/>
            <w:gridSpan w:val="3"/>
          </w:tcPr>
          <w:p w14:paraId="5F5EF65F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Telephone:</w:t>
            </w:r>
          </w:p>
        </w:tc>
      </w:tr>
      <w:tr w:rsidR="001762E7" w:rsidRPr="00A4634A" w14:paraId="70E9005C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013728CD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Special Needs or Dietary Requirements: </w:t>
            </w:r>
          </w:p>
          <w:p w14:paraId="3C24F573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szCs w:val="21"/>
              </w:rPr>
              <w:t>Vegetarian □   Muslim □    Other (please specify):</w:t>
            </w:r>
          </w:p>
        </w:tc>
      </w:tr>
      <w:tr w:rsidR="001762E7" w:rsidRPr="00A4634A" w14:paraId="1A72E7C4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35BFCEF2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Invoice Title:</w:t>
            </w:r>
          </w:p>
        </w:tc>
      </w:tr>
      <w:tr w:rsidR="001762E7" w:rsidRPr="00A4634A" w14:paraId="2E083DE8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4532197A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One Day Tour:     Yes □       or        No □</w:t>
            </w:r>
          </w:p>
        </w:tc>
      </w:tr>
    </w:tbl>
    <w:p w14:paraId="0D3BA5EE" w14:textId="77777777" w:rsidR="001762E7" w:rsidRPr="00A4634A" w:rsidRDefault="001762E7">
      <w:pPr>
        <w:pStyle w:val="1"/>
        <w:ind w:left="360" w:firstLineChars="0" w:firstLine="0"/>
        <w:jc w:val="left"/>
        <w:rPr>
          <w:rFonts w:cstheme="minorHAnsi"/>
          <w:b/>
          <w:color w:val="0070C0"/>
          <w:sz w:val="28"/>
          <w:szCs w:val="28"/>
        </w:rPr>
      </w:pPr>
    </w:p>
    <w:p w14:paraId="44595B3A" w14:textId="77777777" w:rsidR="001762E7" w:rsidRPr="00A4634A" w:rsidRDefault="00746216">
      <w:pPr>
        <w:pStyle w:val="1"/>
        <w:numPr>
          <w:ilvl w:val="0"/>
          <w:numId w:val="1"/>
        </w:numPr>
        <w:ind w:firstLineChars="0"/>
        <w:jc w:val="left"/>
        <w:rPr>
          <w:rFonts w:cstheme="minorHAnsi"/>
          <w:b/>
          <w:color w:val="0070C0"/>
          <w:sz w:val="28"/>
          <w:szCs w:val="28"/>
        </w:rPr>
      </w:pPr>
      <w:r w:rsidRPr="00A4634A">
        <w:rPr>
          <w:rFonts w:cstheme="minorHAnsi"/>
          <w:b/>
          <w:color w:val="0070C0"/>
          <w:sz w:val="28"/>
          <w:szCs w:val="28"/>
        </w:rPr>
        <w:t xml:space="preserve">Registration Fee 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2382"/>
        <w:gridCol w:w="2409"/>
        <w:gridCol w:w="2552"/>
      </w:tblGrid>
      <w:tr w:rsidR="00DF3E6F" w:rsidRPr="00A4634A" w14:paraId="32A525D9" w14:textId="77777777" w:rsidTr="00DF3E6F">
        <w:trPr>
          <w:jc w:val="center"/>
        </w:trPr>
        <w:tc>
          <w:tcPr>
            <w:tcW w:w="21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89A7" w14:textId="77777777" w:rsidR="00DF3E6F" w:rsidRPr="00A4634A" w:rsidRDefault="00DF3E6F">
            <w:pPr>
              <w:widowControl/>
              <w:spacing w:line="236" w:lineRule="atLeast"/>
              <w:jc w:val="center"/>
              <w:rPr>
                <w:rFonts w:cstheme="minorHAnsi"/>
                <w:kern w:val="0"/>
                <w:szCs w:val="21"/>
              </w:rPr>
            </w:pPr>
          </w:p>
        </w:tc>
        <w:tc>
          <w:tcPr>
            <w:tcW w:w="2382" w:type="dxa"/>
            <w:shd w:val="clear" w:color="auto" w:fill="auto"/>
          </w:tcPr>
          <w:p w14:paraId="29668D62" w14:textId="4982A8D7" w:rsidR="00DF3E6F" w:rsidRPr="00A4634A" w:rsidRDefault="00DF3E6F">
            <w:pPr>
              <w:widowControl/>
              <w:spacing w:line="236" w:lineRule="atLeast"/>
              <w:jc w:val="center"/>
              <w:rPr>
                <w:rFonts w:cstheme="minorHAnsi"/>
                <w:kern w:val="0"/>
                <w:szCs w:val="21"/>
              </w:rPr>
            </w:pPr>
            <w:r w:rsidRPr="00515921">
              <w:rPr>
                <w:rFonts w:cstheme="minorHAnsi"/>
                <w:b/>
                <w:bCs/>
                <w:kern w:val="0"/>
                <w:szCs w:val="21"/>
              </w:rPr>
              <w:t xml:space="preserve">Before </w:t>
            </w:r>
            <w:r w:rsidR="00D9328E" w:rsidRPr="00D9328E">
              <w:rPr>
                <w:rFonts w:cstheme="minorHAnsi"/>
                <w:b/>
                <w:bCs/>
                <w:kern w:val="0"/>
                <w:szCs w:val="21"/>
              </w:rPr>
              <w:t>Feb. 20</w:t>
            </w:r>
            <w:r>
              <w:rPr>
                <w:rFonts w:cstheme="minorHAnsi"/>
                <w:b/>
                <w:bCs/>
                <w:kern w:val="0"/>
                <w:szCs w:val="21"/>
              </w:rPr>
              <w:t>,</w:t>
            </w:r>
            <w:r w:rsidRPr="00515921">
              <w:rPr>
                <w:rFonts w:cstheme="minorHAnsi"/>
                <w:b/>
                <w:bCs/>
                <w:kern w:val="0"/>
                <w:szCs w:val="21"/>
              </w:rPr>
              <w:t xml:space="preserve"> 202</w:t>
            </w:r>
            <w:r w:rsidR="00FA527A">
              <w:rPr>
                <w:rFonts w:cstheme="minorHAnsi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409" w:type="dxa"/>
          </w:tcPr>
          <w:p w14:paraId="5E4AA78A" w14:textId="2FB735F8" w:rsidR="00DF3E6F" w:rsidRPr="00A4634A" w:rsidRDefault="00DF3E6F">
            <w:pPr>
              <w:widowControl/>
              <w:spacing w:line="236" w:lineRule="atLeast"/>
              <w:jc w:val="center"/>
              <w:rPr>
                <w:rFonts w:cstheme="minorHAnsi"/>
                <w:b/>
                <w:bCs/>
                <w:kern w:val="0"/>
                <w:szCs w:val="21"/>
              </w:rPr>
            </w:pPr>
            <w:r w:rsidRPr="00515921">
              <w:rPr>
                <w:rFonts w:cstheme="minorHAnsi"/>
                <w:b/>
                <w:bCs/>
                <w:kern w:val="0"/>
                <w:szCs w:val="21"/>
              </w:rPr>
              <w:t xml:space="preserve">After </w:t>
            </w:r>
            <w:r w:rsidR="00D9328E" w:rsidRPr="00D9328E">
              <w:rPr>
                <w:rFonts w:cstheme="minorHAnsi"/>
                <w:b/>
                <w:bCs/>
                <w:kern w:val="0"/>
                <w:szCs w:val="21"/>
              </w:rPr>
              <w:t>Feb. 20</w:t>
            </w:r>
            <w:r w:rsidRPr="00DF3E6F">
              <w:rPr>
                <w:rFonts w:cstheme="minorHAnsi"/>
                <w:b/>
                <w:bCs/>
                <w:kern w:val="0"/>
                <w:szCs w:val="21"/>
              </w:rPr>
              <w:t>, 202</w:t>
            </w:r>
            <w:r w:rsidR="00FA527A">
              <w:rPr>
                <w:rFonts w:cstheme="minorHAnsi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552" w:type="dxa"/>
          </w:tcPr>
          <w:p w14:paraId="710A4926" w14:textId="77777777" w:rsidR="00DF3E6F" w:rsidRPr="00515921" w:rsidRDefault="00DF3E6F">
            <w:pPr>
              <w:widowControl/>
              <w:spacing w:line="236" w:lineRule="atLeast"/>
              <w:jc w:val="center"/>
              <w:rPr>
                <w:rFonts w:cstheme="minorHAnsi"/>
                <w:b/>
                <w:bCs/>
                <w:kern w:val="0"/>
                <w:szCs w:val="21"/>
              </w:rPr>
            </w:pPr>
            <w:r w:rsidRPr="00DF3E6F">
              <w:rPr>
                <w:rFonts w:cstheme="minorHAnsi"/>
                <w:b/>
                <w:bCs/>
                <w:kern w:val="0"/>
                <w:szCs w:val="21"/>
              </w:rPr>
              <w:t>African</w:t>
            </w:r>
            <w:r>
              <w:rPr>
                <w:rFonts w:cstheme="minorHAnsi"/>
                <w:b/>
                <w:bCs/>
                <w:kern w:val="0"/>
                <w:szCs w:val="21"/>
              </w:rPr>
              <w:t xml:space="preserve"> Participants</w:t>
            </w:r>
          </w:p>
        </w:tc>
      </w:tr>
      <w:tr w:rsidR="00DF3E6F" w:rsidRPr="00A4634A" w14:paraId="43D94606" w14:textId="77777777" w:rsidTr="00FA7D54">
        <w:trPr>
          <w:trHeight w:val="393"/>
          <w:jc w:val="center"/>
        </w:trPr>
        <w:tc>
          <w:tcPr>
            <w:tcW w:w="21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D72B" w14:textId="12146712" w:rsidR="00DF3E6F" w:rsidRPr="00A4634A" w:rsidRDefault="00DF3E6F" w:rsidP="00DF3E6F">
            <w:pPr>
              <w:spacing w:line="331" w:lineRule="atLeast"/>
              <w:jc w:val="center"/>
              <w:rPr>
                <w:rFonts w:cstheme="minorHAnsi"/>
                <w:b/>
                <w:bCs/>
                <w:szCs w:val="21"/>
                <w:shd w:val="clear" w:color="auto" w:fill="FFFFFF"/>
              </w:rPr>
            </w:pPr>
            <w:r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  <w:t>Listener</w:t>
            </w:r>
            <w:r w:rsidR="00FA7D54"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  <w:t xml:space="preserve"> (Onsite)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02B03E3A" w14:textId="77777777" w:rsidR="00DF3E6F" w:rsidRPr="00A4634A" w:rsidRDefault="00DF3E6F" w:rsidP="00DF3E6F">
            <w:pPr>
              <w:pStyle w:val="a9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DF3E6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280 USD</w:t>
            </w:r>
          </w:p>
        </w:tc>
        <w:tc>
          <w:tcPr>
            <w:tcW w:w="2409" w:type="dxa"/>
            <w:vAlign w:val="center"/>
          </w:tcPr>
          <w:p w14:paraId="3E4FF3FD" w14:textId="77777777" w:rsidR="00DF3E6F" w:rsidRPr="00A4634A" w:rsidRDefault="00DF3E6F" w:rsidP="00DF3E6F">
            <w:pPr>
              <w:pStyle w:val="a9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DF3E6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300 USD</w:t>
            </w:r>
          </w:p>
        </w:tc>
        <w:tc>
          <w:tcPr>
            <w:tcW w:w="2552" w:type="dxa"/>
            <w:vAlign w:val="center"/>
          </w:tcPr>
          <w:p w14:paraId="1C4FFE3E" w14:textId="77777777" w:rsidR="00DF3E6F" w:rsidRPr="00DF3E6F" w:rsidRDefault="00DF3E6F" w:rsidP="00DF3E6F">
            <w:pPr>
              <w:pStyle w:val="a9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DF3E6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250 USD</w:t>
            </w:r>
          </w:p>
        </w:tc>
      </w:tr>
      <w:tr w:rsidR="00FA7D54" w:rsidRPr="00A4634A" w14:paraId="02963607" w14:textId="77777777" w:rsidTr="00DF3E6F">
        <w:trPr>
          <w:trHeight w:val="116"/>
          <w:jc w:val="center"/>
        </w:trPr>
        <w:tc>
          <w:tcPr>
            <w:tcW w:w="21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38C0" w14:textId="3796458F" w:rsidR="00FA7D54" w:rsidRDefault="00FA7D54" w:rsidP="00FA7D54">
            <w:pPr>
              <w:spacing w:line="331" w:lineRule="atLeast"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  <w:t>Listener (Online)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470E27D8" w14:textId="3B3D6412" w:rsidR="00FA7D54" w:rsidRPr="00DF3E6F" w:rsidRDefault="00FA7D54" w:rsidP="00FA7D54">
            <w:pPr>
              <w:pStyle w:val="a9"/>
              <w:spacing w:before="0" w:after="150" w:line="331" w:lineRule="atLeast"/>
              <w:jc w:val="center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1</w:t>
            </w:r>
            <w:r w:rsidRPr="00DF3E6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80 USD</w:t>
            </w:r>
          </w:p>
        </w:tc>
        <w:tc>
          <w:tcPr>
            <w:tcW w:w="2409" w:type="dxa"/>
            <w:vAlign w:val="center"/>
          </w:tcPr>
          <w:p w14:paraId="051B5A52" w14:textId="19EB339C" w:rsidR="00FA7D54" w:rsidRPr="00DF3E6F" w:rsidRDefault="00FA7D54" w:rsidP="00FA7D54">
            <w:pPr>
              <w:pStyle w:val="a9"/>
              <w:spacing w:before="0" w:after="150" w:line="331" w:lineRule="atLeast"/>
              <w:jc w:val="center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2</w:t>
            </w:r>
            <w:r w:rsidRPr="00DF3E6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00 USD</w:t>
            </w:r>
          </w:p>
        </w:tc>
        <w:tc>
          <w:tcPr>
            <w:tcW w:w="2552" w:type="dxa"/>
            <w:vAlign w:val="center"/>
          </w:tcPr>
          <w:p w14:paraId="0564AEE5" w14:textId="40E7B50E" w:rsidR="00FA7D54" w:rsidRPr="00DF3E6F" w:rsidRDefault="00FA7D54" w:rsidP="00FA7D54">
            <w:pPr>
              <w:pStyle w:val="a9"/>
              <w:spacing w:before="0" w:after="150" w:line="331" w:lineRule="atLeast"/>
              <w:jc w:val="center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15</w:t>
            </w:r>
            <w:r w:rsidRPr="00DF3E6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0 USD</w:t>
            </w:r>
          </w:p>
        </w:tc>
      </w:tr>
      <w:tr w:rsidR="00FA7D54" w:rsidRPr="00A4634A" w14:paraId="4B980513" w14:textId="77777777" w:rsidTr="00A00A0F">
        <w:trPr>
          <w:jc w:val="center"/>
        </w:trPr>
        <w:tc>
          <w:tcPr>
            <w:tcW w:w="21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222F" w14:textId="77777777" w:rsidR="00FA7D54" w:rsidRPr="00A4634A" w:rsidRDefault="00FA7D54" w:rsidP="00FA7D54">
            <w:pPr>
              <w:spacing w:line="331" w:lineRule="atLeast"/>
              <w:jc w:val="center"/>
              <w:rPr>
                <w:rFonts w:cstheme="minorHAnsi"/>
                <w:b/>
                <w:bCs/>
                <w:szCs w:val="21"/>
                <w:shd w:val="clear" w:color="auto" w:fill="FFFFFF"/>
              </w:rPr>
            </w:pPr>
            <w:r w:rsidRPr="00A4634A">
              <w:rPr>
                <w:rFonts w:cstheme="minorHAnsi"/>
                <w:b/>
                <w:bCs/>
                <w:szCs w:val="21"/>
                <w:shd w:val="clear" w:color="auto" w:fill="FFFFFF"/>
              </w:rPr>
              <w:t>Tour</w:t>
            </w:r>
          </w:p>
        </w:tc>
        <w:tc>
          <w:tcPr>
            <w:tcW w:w="73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1BEC" w14:textId="09228BE3" w:rsidR="00FA7D54" w:rsidRPr="00A4634A" w:rsidRDefault="002A1E42" w:rsidP="00FA7D54">
            <w:pPr>
              <w:pStyle w:val="a9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20</w:t>
            </w:r>
            <w:bookmarkStart w:id="0" w:name="_GoBack"/>
            <w:bookmarkEnd w:id="0"/>
            <w:r w:rsidR="00FA7D54" w:rsidRPr="00DF3E6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0 USD</w:t>
            </w:r>
          </w:p>
        </w:tc>
      </w:tr>
      <w:tr w:rsidR="00FA7D54" w:rsidRPr="00A4634A" w14:paraId="16FB7C6D" w14:textId="77777777" w:rsidTr="00D455AA">
        <w:trPr>
          <w:jc w:val="center"/>
        </w:trPr>
        <w:tc>
          <w:tcPr>
            <w:tcW w:w="21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9520" w14:textId="77777777" w:rsidR="00FA7D54" w:rsidRPr="00A4634A" w:rsidRDefault="00FA7D54" w:rsidP="00FA7D54">
            <w:pPr>
              <w:spacing w:line="331" w:lineRule="atLeast"/>
              <w:jc w:val="center"/>
              <w:rPr>
                <w:rFonts w:cstheme="minorHAnsi"/>
                <w:b/>
                <w:bCs/>
                <w:szCs w:val="21"/>
                <w:shd w:val="clear" w:color="auto" w:fill="FFFFFF"/>
              </w:rPr>
            </w:pPr>
            <w:r>
              <w:rPr>
                <w:rFonts w:cstheme="minorHAnsi" w:hint="eastAsia"/>
                <w:b/>
                <w:bCs/>
                <w:szCs w:val="21"/>
                <w:shd w:val="clear" w:color="auto" w:fill="FFFFFF"/>
              </w:rPr>
              <w:t>Total</w:t>
            </w:r>
          </w:p>
        </w:tc>
        <w:tc>
          <w:tcPr>
            <w:tcW w:w="73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ED5A" w14:textId="77777777" w:rsidR="00FA7D54" w:rsidRPr="00A4634A" w:rsidRDefault="00FA7D54" w:rsidP="00FA7D54">
            <w:pPr>
              <w:pStyle w:val="a9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</w:p>
        </w:tc>
      </w:tr>
    </w:tbl>
    <w:p w14:paraId="48E11632" w14:textId="77777777" w:rsidR="001762E7" w:rsidRPr="00A4634A" w:rsidRDefault="001762E7">
      <w:pPr>
        <w:jc w:val="left"/>
        <w:rPr>
          <w:rFonts w:cstheme="minorHAnsi"/>
          <w:szCs w:val="21"/>
        </w:rPr>
      </w:pPr>
    </w:p>
    <w:p w14:paraId="7E1D69A1" w14:textId="77777777" w:rsidR="001762E7" w:rsidRPr="00A4634A" w:rsidRDefault="00746216">
      <w:pPr>
        <w:jc w:val="left"/>
        <w:rPr>
          <w:rFonts w:cstheme="minorHAnsi"/>
          <w:b/>
          <w:sz w:val="24"/>
          <w:szCs w:val="24"/>
        </w:rPr>
      </w:pPr>
      <w:r w:rsidRPr="00A4634A">
        <w:rPr>
          <w:rFonts w:cstheme="minorHAnsi"/>
          <w:b/>
          <w:sz w:val="24"/>
          <w:szCs w:val="24"/>
        </w:rPr>
        <w:t xml:space="preserve">Note: </w:t>
      </w:r>
    </w:p>
    <w:p w14:paraId="496A5427" w14:textId="77777777" w:rsidR="001762E7" w:rsidRPr="00A4634A" w:rsidRDefault="00746216">
      <w:pPr>
        <w:jc w:val="left"/>
        <w:rPr>
          <w:rFonts w:cstheme="minorHAnsi"/>
          <w:szCs w:val="21"/>
        </w:rPr>
      </w:pPr>
      <w:r w:rsidRPr="00A4634A">
        <w:rPr>
          <w:rFonts w:cstheme="minorHAnsi"/>
          <w:b/>
          <w:sz w:val="24"/>
          <w:szCs w:val="24"/>
        </w:rPr>
        <w:t xml:space="preserve">Listener: </w:t>
      </w:r>
      <w:r w:rsidRPr="00A4634A">
        <w:rPr>
          <w:rFonts w:cstheme="minorHAnsi"/>
          <w:sz w:val="24"/>
          <w:szCs w:val="24"/>
        </w:rPr>
        <w:t>participating in the conference only with neither presentation nor paper publication.</w:t>
      </w:r>
    </w:p>
    <w:p w14:paraId="0F2B3004" w14:textId="77777777" w:rsidR="00A4634A" w:rsidRPr="00BC61A1" w:rsidRDefault="00D238AC" w:rsidP="00BC61A1">
      <w:pPr>
        <w:pStyle w:val="1"/>
        <w:numPr>
          <w:ilvl w:val="0"/>
          <w:numId w:val="1"/>
        </w:numPr>
        <w:spacing w:beforeLines="100" w:before="312"/>
        <w:ind w:left="357" w:firstLineChars="0" w:hanging="357"/>
        <w:jc w:val="left"/>
        <w:rPr>
          <w:rFonts w:cstheme="minorHAnsi"/>
          <w:b/>
          <w:color w:val="0070C0"/>
          <w:sz w:val="28"/>
          <w:szCs w:val="28"/>
        </w:rPr>
      </w:pPr>
      <w:r w:rsidRPr="00A4634A">
        <w:rPr>
          <w:rFonts w:cstheme="minorHAnsi"/>
          <w:b/>
          <w:color w:val="0070C0"/>
          <w:sz w:val="28"/>
          <w:szCs w:val="28"/>
          <w:lang w:val="en-GB"/>
        </w:rPr>
        <w:t>Payment</w:t>
      </w:r>
      <w:r w:rsidR="00746216" w:rsidRPr="00A4634A">
        <w:rPr>
          <w:rFonts w:cstheme="minorHAnsi"/>
          <w:b/>
          <w:color w:val="0070C0"/>
          <w:sz w:val="28"/>
          <w:szCs w:val="28"/>
          <w:lang w:val="en-GB"/>
        </w:rPr>
        <w:t xml:space="preserve"> Method</w:t>
      </w:r>
      <w:r w:rsidR="00746216" w:rsidRPr="00A4634A">
        <w:rPr>
          <w:rFonts w:cstheme="minorHAnsi"/>
          <w:b/>
          <w:color w:val="0070C0"/>
          <w:sz w:val="28"/>
          <w:szCs w:val="28"/>
        </w:rPr>
        <w:t xml:space="preserve">  </w:t>
      </w:r>
    </w:p>
    <w:p w14:paraId="06DDC6C0" w14:textId="77777777" w:rsidR="001762E7" w:rsidRPr="00A4634A" w:rsidRDefault="0039779D" w:rsidP="006E00A1">
      <w:pPr>
        <w:autoSpaceDE w:val="0"/>
        <w:autoSpaceDN w:val="0"/>
        <w:adjustRightInd w:val="0"/>
        <w:spacing w:line="420" w:lineRule="exact"/>
        <w:jc w:val="left"/>
        <w:rPr>
          <w:rFonts w:eastAsia="宋体" w:cstheme="minorHAnsi"/>
          <w:b/>
          <w:bCs/>
          <w:color w:val="000000"/>
          <w:kern w:val="0"/>
          <w:sz w:val="28"/>
          <w:szCs w:val="28"/>
        </w:rPr>
      </w:pPr>
      <w:r w:rsidRPr="00A4634A">
        <w:rPr>
          <w:rFonts w:eastAsia="宋体" w:cstheme="minorHAnsi"/>
          <w:b/>
          <w:bCs/>
          <w:color w:val="000000"/>
          <w:kern w:val="0"/>
          <w:sz w:val="28"/>
          <w:szCs w:val="28"/>
        </w:rPr>
        <w:t>Online</w:t>
      </w:r>
      <w:r w:rsidR="00746216" w:rsidRPr="00A4634A">
        <w:rPr>
          <w:rFonts w:eastAsia="宋体" w:cstheme="minorHAnsi"/>
          <w:b/>
          <w:bCs/>
          <w:color w:val="000000"/>
          <w:kern w:val="0"/>
          <w:sz w:val="28"/>
          <w:szCs w:val="28"/>
        </w:rPr>
        <w:t xml:space="preserve"> Payment</w:t>
      </w:r>
    </w:p>
    <w:p w14:paraId="051E5732" w14:textId="77777777" w:rsidR="001762E7" w:rsidRPr="00A4634A" w:rsidRDefault="0036447E" w:rsidP="006E00A1">
      <w:pPr>
        <w:spacing w:line="420" w:lineRule="exact"/>
        <w:rPr>
          <w:rFonts w:cstheme="minorHAnsi"/>
          <w:b/>
          <w:color w:val="4F81BD" w:themeColor="accent1"/>
          <w:sz w:val="24"/>
          <w:szCs w:val="24"/>
          <w:lang w:val="en-GB"/>
        </w:rPr>
      </w:pPr>
      <w:hyperlink r:id="rId10" w:history="1">
        <w:r w:rsidR="00A4634A" w:rsidRPr="00A4634A">
          <w:rPr>
            <w:rStyle w:val="aa"/>
            <w:rFonts w:cstheme="minorHAnsi"/>
            <w:b/>
            <w:sz w:val="24"/>
            <w:szCs w:val="24"/>
          </w:rPr>
          <w:t>http://confsys.iconf.org/online-payment/18130</w:t>
        </w:r>
      </w:hyperlink>
      <w:r w:rsidR="00746216" w:rsidRPr="00A4634A">
        <w:rPr>
          <w:rFonts w:cstheme="minorHAnsi"/>
          <w:b/>
          <w:color w:val="4F81BD" w:themeColor="accent1"/>
          <w:sz w:val="24"/>
          <w:szCs w:val="24"/>
          <w:lang w:val="en-GB"/>
        </w:rPr>
        <w:t xml:space="preserve">  </w:t>
      </w:r>
    </w:p>
    <w:p w14:paraId="7803C96A" w14:textId="77777777" w:rsidR="00D238AC" w:rsidRPr="00A4634A" w:rsidRDefault="00D238AC">
      <w:pPr>
        <w:rPr>
          <w:rFonts w:cstheme="minorHAnsi"/>
          <w:b/>
          <w:szCs w:val="21"/>
          <w:lang w:val="en-GB"/>
        </w:rPr>
      </w:pPr>
    </w:p>
    <w:p w14:paraId="4452E6D0" w14:textId="77777777" w:rsidR="001762E7" w:rsidRPr="00A4634A" w:rsidRDefault="00746216">
      <w:pPr>
        <w:rPr>
          <w:rFonts w:cstheme="minorHAnsi"/>
          <w:b/>
          <w:szCs w:val="21"/>
          <w:lang w:val="en-GB"/>
        </w:rPr>
      </w:pPr>
      <w:r w:rsidRPr="00A4634A">
        <w:rPr>
          <w:rFonts w:cstheme="minorHAnsi"/>
          <w:b/>
          <w:szCs w:val="21"/>
          <w:lang w:val="en-GB"/>
        </w:rPr>
        <w:t>Please fill in the E-mail and Confirmation Number after paying.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69"/>
      </w:tblGrid>
      <w:tr w:rsidR="001762E7" w:rsidRPr="00A4634A" w14:paraId="3A86999D" w14:textId="77777777">
        <w:trPr>
          <w:jc w:val="center"/>
        </w:trPr>
        <w:tc>
          <w:tcPr>
            <w:tcW w:w="5032" w:type="dxa"/>
          </w:tcPr>
          <w:p w14:paraId="3B6D846B" w14:textId="77777777" w:rsidR="001762E7" w:rsidRPr="00A4634A" w:rsidRDefault="00746216">
            <w:pPr>
              <w:rPr>
                <w:rFonts w:cstheme="minorHAnsi"/>
                <w:color w:val="000000"/>
                <w:szCs w:val="21"/>
              </w:rPr>
            </w:pPr>
            <w:r w:rsidRPr="00A4634A">
              <w:rPr>
                <w:rFonts w:cstheme="minorHAnsi"/>
                <w:color w:val="000000"/>
                <w:szCs w:val="21"/>
              </w:rPr>
              <w:t xml:space="preserve">E-mail: </w:t>
            </w:r>
          </w:p>
        </w:tc>
        <w:tc>
          <w:tcPr>
            <w:tcW w:w="5069" w:type="dxa"/>
          </w:tcPr>
          <w:p w14:paraId="737DC1F4" w14:textId="77777777" w:rsidR="001762E7" w:rsidRPr="00A4634A" w:rsidRDefault="00746216">
            <w:pPr>
              <w:rPr>
                <w:rFonts w:cstheme="minorHAnsi"/>
                <w:color w:val="000000"/>
                <w:szCs w:val="21"/>
              </w:rPr>
            </w:pPr>
            <w:r w:rsidRPr="00A4634A">
              <w:rPr>
                <w:rFonts w:cstheme="minorHAnsi"/>
                <w:color w:val="000000"/>
                <w:szCs w:val="21"/>
              </w:rPr>
              <w:t>Confirmation Number:</w:t>
            </w:r>
          </w:p>
        </w:tc>
      </w:tr>
    </w:tbl>
    <w:p w14:paraId="58BFEC22" w14:textId="77777777" w:rsidR="001762E7" w:rsidRPr="00A4634A" w:rsidRDefault="001762E7">
      <w:pPr>
        <w:jc w:val="left"/>
        <w:rPr>
          <w:rFonts w:cstheme="minorHAnsi"/>
          <w:sz w:val="24"/>
          <w:szCs w:val="24"/>
        </w:rPr>
      </w:pPr>
    </w:p>
    <w:p w14:paraId="55D2B4DC" w14:textId="77777777" w:rsidR="001762E7" w:rsidRPr="00BC61A1" w:rsidRDefault="00746216" w:rsidP="00BC61A1">
      <w:pPr>
        <w:rPr>
          <w:rFonts w:cstheme="minorHAnsi"/>
          <w:color w:val="FF0000"/>
          <w:szCs w:val="21"/>
          <w:lang w:val="en-GB"/>
        </w:rPr>
      </w:pPr>
      <w:r w:rsidRPr="00A4634A">
        <w:rPr>
          <w:rFonts w:cstheme="minorHAnsi"/>
          <w:bCs/>
          <w:color w:val="FF0000"/>
          <w:szCs w:val="21"/>
          <w:lang w:val="en-GB"/>
        </w:rPr>
        <w:t xml:space="preserve">Please be kindly noted that the conference organizing committee is not responsible for authors’ visa application, transportation and accommodation. </w:t>
      </w:r>
      <w:r w:rsidR="00FE15AF" w:rsidRPr="00A4634A">
        <w:rPr>
          <w:rFonts w:cstheme="minorHAnsi"/>
          <w:bCs/>
          <w:color w:val="FF0000"/>
          <w:szCs w:val="21"/>
          <w:lang w:val="en-GB"/>
        </w:rPr>
        <w:t>So,</w:t>
      </w:r>
      <w:r w:rsidRPr="00A4634A">
        <w:rPr>
          <w:rFonts w:cstheme="minorHAnsi"/>
          <w:bCs/>
          <w:color w:val="FF0000"/>
          <w:szCs w:val="21"/>
          <w:lang w:val="en-GB"/>
        </w:rPr>
        <w:t xml:space="preserve"> we suggest you prepare them in advance.</w:t>
      </w:r>
      <w:r w:rsidRPr="00A4634A">
        <w:rPr>
          <w:rFonts w:cstheme="minorHAnsi"/>
          <w:color w:val="FF0000"/>
          <w:szCs w:val="21"/>
          <w:lang w:val="en-GB"/>
        </w:rPr>
        <w:t xml:space="preserve"> No refund will be given to absence for personal reasons.</w:t>
      </w:r>
      <w:r w:rsidR="00ED05D9">
        <w:rPr>
          <w:rFonts w:cstheme="minorHAnsi"/>
          <w:color w:val="FF0000"/>
          <w:szCs w:val="21"/>
          <w:lang w:val="en-GB"/>
        </w:rPr>
        <w:t xml:space="preserve"> For your property safety, </w:t>
      </w:r>
      <w:r w:rsidR="00ED05D9" w:rsidRPr="00ED05D9">
        <w:rPr>
          <w:rFonts w:cstheme="minorHAnsi"/>
          <w:color w:val="FF0000"/>
          <w:szCs w:val="21"/>
          <w:lang w:val="en-GB"/>
        </w:rPr>
        <w:t xml:space="preserve">please take good care of your personal belongings, </w:t>
      </w:r>
      <w:r w:rsidR="00ED05D9">
        <w:rPr>
          <w:rFonts w:cstheme="minorHAnsi"/>
          <w:color w:val="FF0000"/>
          <w:szCs w:val="21"/>
          <w:lang w:val="en-GB"/>
        </w:rPr>
        <w:t>the conference organizers</w:t>
      </w:r>
      <w:r w:rsidR="00ED05D9" w:rsidRPr="00ED05D9">
        <w:rPr>
          <w:rFonts w:cstheme="minorHAnsi"/>
          <w:color w:val="FF0000"/>
          <w:szCs w:val="21"/>
          <w:lang w:val="en-GB"/>
        </w:rPr>
        <w:t xml:space="preserve"> are not be responsible for the loss of them.</w:t>
      </w:r>
    </w:p>
    <w:p w14:paraId="0F7133F7" w14:textId="77777777" w:rsidR="00BC61A1" w:rsidRPr="00024401" w:rsidRDefault="00BC61A1" w:rsidP="00BC61A1">
      <w:pPr>
        <w:spacing w:beforeLines="100" w:before="312" w:afterLines="50" w:after="156" w:line="320" w:lineRule="exact"/>
        <w:rPr>
          <w:rFonts w:cstheme="minorHAnsi"/>
          <w:b/>
          <w:bCs/>
          <w:color w:val="FF0000"/>
          <w:sz w:val="24"/>
        </w:rPr>
      </w:pPr>
      <w:r w:rsidRPr="00024401">
        <w:rPr>
          <w:rFonts w:cstheme="minorHAnsi"/>
          <w:b/>
          <w:bCs/>
          <w:color w:val="FF0000"/>
          <w:sz w:val="24"/>
        </w:rPr>
        <w:t>Returns and Cancellation</w:t>
      </w:r>
    </w:p>
    <w:p w14:paraId="04E34E9F" w14:textId="74CFF52A" w:rsidR="00BC61A1" w:rsidRPr="00024401" w:rsidRDefault="00DF3E6F" w:rsidP="00BC61A1">
      <w:pPr>
        <w:pStyle w:val="ad"/>
        <w:numPr>
          <w:ilvl w:val="0"/>
          <w:numId w:val="2"/>
        </w:numPr>
        <w:spacing w:line="320" w:lineRule="exact"/>
        <w:ind w:firstLineChars="0"/>
        <w:rPr>
          <w:rFonts w:cstheme="minorHAnsi"/>
          <w:szCs w:val="20"/>
        </w:rPr>
      </w:pPr>
      <w:r w:rsidRPr="00DF3E6F">
        <w:rPr>
          <w:rFonts w:cstheme="minorHAnsi"/>
          <w:szCs w:val="20"/>
        </w:rPr>
        <w:t xml:space="preserve">70% refund for cancellations received before and on </w:t>
      </w:r>
      <w:r w:rsidR="00D9328E" w:rsidRPr="00D9328E">
        <w:rPr>
          <w:rFonts w:cstheme="minorHAnsi"/>
          <w:szCs w:val="20"/>
        </w:rPr>
        <w:t>March 15, 202</w:t>
      </w:r>
      <w:r w:rsidR="00FA527A">
        <w:rPr>
          <w:rFonts w:cstheme="minorHAnsi"/>
          <w:szCs w:val="20"/>
        </w:rPr>
        <w:t>3</w:t>
      </w:r>
      <w:r w:rsidRPr="00DF3E6F">
        <w:rPr>
          <w:rFonts w:cstheme="minorHAnsi"/>
          <w:szCs w:val="20"/>
        </w:rPr>
        <w:t>; an administrative fee of 30% registration fee will be applied.</w:t>
      </w:r>
    </w:p>
    <w:p w14:paraId="1F4BCC9B" w14:textId="1E4FC4D2" w:rsidR="00BC61A1" w:rsidRPr="00024401" w:rsidRDefault="006E00A1" w:rsidP="00BC61A1">
      <w:pPr>
        <w:pStyle w:val="ad"/>
        <w:numPr>
          <w:ilvl w:val="0"/>
          <w:numId w:val="2"/>
        </w:numPr>
        <w:spacing w:line="320" w:lineRule="exact"/>
        <w:ind w:firstLineChars="0"/>
        <w:rPr>
          <w:rFonts w:cstheme="minorHAnsi"/>
          <w:szCs w:val="20"/>
        </w:rPr>
      </w:pPr>
      <w:r w:rsidRPr="006E00A1">
        <w:rPr>
          <w:rFonts w:cstheme="minorHAnsi"/>
          <w:szCs w:val="20"/>
        </w:rPr>
        <w:t xml:space="preserve">NO REFUNDS for cancellation on and after </w:t>
      </w:r>
      <w:r w:rsidR="00D9328E" w:rsidRPr="00D9328E">
        <w:rPr>
          <w:rFonts w:cstheme="minorHAnsi"/>
          <w:szCs w:val="20"/>
        </w:rPr>
        <w:t>March 15, 202</w:t>
      </w:r>
      <w:r w:rsidR="00FA527A">
        <w:rPr>
          <w:rFonts w:cstheme="minorHAnsi"/>
          <w:szCs w:val="20"/>
        </w:rPr>
        <w:t>3</w:t>
      </w:r>
      <w:r w:rsidRPr="006E00A1">
        <w:rPr>
          <w:rFonts w:cstheme="minorHAnsi"/>
          <w:szCs w:val="20"/>
        </w:rPr>
        <w:t>.</w:t>
      </w:r>
    </w:p>
    <w:p w14:paraId="39F51B8B" w14:textId="77777777" w:rsidR="006E00A1" w:rsidRDefault="006E00A1" w:rsidP="006E00A1">
      <w:pPr>
        <w:pStyle w:val="ad"/>
        <w:numPr>
          <w:ilvl w:val="0"/>
          <w:numId w:val="2"/>
        </w:numPr>
        <w:spacing w:line="320" w:lineRule="exact"/>
        <w:ind w:firstLineChars="0"/>
        <w:rPr>
          <w:rFonts w:cstheme="minorHAnsi"/>
          <w:szCs w:val="20"/>
        </w:rPr>
      </w:pPr>
      <w:r w:rsidRPr="006E00A1">
        <w:rPr>
          <w:rFonts w:cstheme="minorHAnsi"/>
          <w:szCs w:val="20"/>
        </w:rPr>
        <w:t>The organizing committees reserves the right to change the dates and place of the conference due to force majeure.</w:t>
      </w:r>
    </w:p>
    <w:p w14:paraId="0B2E770B" w14:textId="77777777" w:rsidR="00BC61A1" w:rsidRDefault="006E00A1" w:rsidP="006E00A1">
      <w:pPr>
        <w:pStyle w:val="ad"/>
        <w:numPr>
          <w:ilvl w:val="0"/>
          <w:numId w:val="2"/>
        </w:numPr>
        <w:spacing w:line="320" w:lineRule="exact"/>
        <w:ind w:firstLineChars="0"/>
        <w:rPr>
          <w:rFonts w:cstheme="minorHAnsi"/>
          <w:szCs w:val="20"/>
        </w:rPr>
      </w:pPr>
      <w:r w:rsidRPr="006E00A1">
        <w:rPr>
          <w:rFonts w:cstheme="minorHAnsi"/>
          <w:szCs w:val="20"/>
        </w:rPr>
        <w:t>The losses thus incurred from the force majeure events shall not be liable and refunds policy shall not apply as well.</w:t>
      </w:r>
    </w:p>
    <w:p w14:paraId="1099A8C8" w14:textId="77777777" w:rsidR="006E00A1" w:rsidRPr="006E00A1" w:rsidRDefault="006E00A1" w:rsidP="006E00A1">
      <w:pPr>
        <w:pStyle w:val="ad"/>
        <w:spacing w:line="320" w:lineRule="exact"/>
        <w:ind w:left="420" w:firstLineChars="0" w:firstLine="0"/>
        <w:rPr>
          <w:rFonts w:cstheme="minorHAnsi"/>
          <w:szCs w:val="20"/>
        </w:rPr>
      </w:pPr>
    </w:p>
    <w:p w14:paraId="71ECB494" w14:textId="58C71879" w:rsidR="001762E7" w:rsidRPr="006E00A1" w:rsidRDefault="00746216" w:rsidP="006E00A1">
      <w:r w:rsidRPr="00A4634A">
        <w:rPr>
          <w:rFonts w:cstheme="minorHAnsi"/>
          <w:szCs w:val="21"/>
          <w:lang w:val="en-GB"/>
        </w:rPr>
        <w:t>PLEASE RETURN the completed</w:t>
      </w:r>
      <w:r w:rsidRPr="00A4634A">
        <w:rPr>
          <w:rFonts w:cstheme="minorHAnsi"/>
          <w:color w:val="FF0000"/>
          <w:szCs w:val="21"/>
          <w:lang w:val="en-GB"/>
        </w:rPr>
        <w:t xml:space="preserve"> Registration Form and Payment Proof</w:t>
      </w:r>
      <w:r w:rsidRPr="00A4634A">
        <w:rPr>
          <w:rFonts w:cstheme="minorHAnsi"/>
          <w:szCs w:val="21"/>
          <w:lang w:val="en-GB"/>
        </w:rPr>
        <w:t xml:space="preserve"> to </w:t>
      </w:r>
      <w:hyperlink r:id="rId11" w:history="1">
        <w:r w:rsidR="006E00A1" w:rsidRPr="006E00A1">
          <w:rPr>
            <w:rStyle w:val="aa"/>
            <w:b/>
            <w:bCs/>
          </w:rPr>
          <w:t>icii_conf@vip.163.com</w:t>
        </w:r>
      </w:hyperlink>
      <w:r w:rsidR="006E00A1">
        <w:rPr>
          <w:rFonts w:hint="eastAsia"/>
        </w:rPr>
        <w:t xml:space="preserve"> </w:t>
      </w:r>
      <w:r w:rsidRPr="006E00A1">
        <w:rPr>
          <w:rFonts w:cstheme="minorHAnsi"/>
          <w:sz w:val="24"/>
          <w:szCs w:val="24"/>
          <w:lang w:val="en-GB"/>
        </w:rPr>
        <w:t xml:space="preserve">before </w:t>
      </w:r>
      <w:r w:rsidR="006E00A1">
        <w:rPr>
          <w:rFonts w:cstheme="minorHAnsi"/>
          <w:b/>
          <w:color w:val="FF0000"/>
          <w:sz w:val="24"/>
          <w:szCs w:val="24"/>
        </w:rPr>
        <w:t>April</w:t>
      </w:r>
      <w:r w:rsidR="00D238AC" w:rsidRPr="006E00A1">
        <w:rPr>
          <w:rFonts w:cstheme="minorHAnsi"/>
          <w:b/>
          <w:color w:val="FF0000"/>
          <w:sz w:val="24"/>
          <w:szCs w:val="24"/>
        </w:rPr>
        <w:t xml:space="preserve"> </w:t>
      </w:r>
      <w:r w:rsidR="00D9328E">
        <w:rPr>
          <w:rFonts w:cstheme="minorHAnsi"/>
          <w:b/>
          <w:color w:val="FF0000"/>
          <w:sz w:val="24"/>
          <w:szCs w:val="24"/>
        </w:rPr>
        <w:t>2</w:t>
      </w:r>
      <w:r w:rsidR="006E00A1">
        <w:rPr>
          <w:rFonts w:cstheme="minorHAnsi"/>
          <w:b/>
          <w:color w:val="FF0000"/>
          <w:sz w:val="24"/>
          <w:szCs w:val="24"/>
        </w:rPr>
        <w:t>5</w:t>
      </w:r>
      <w:r w:rsidR="00EF591A" w:rsidRPr="006E00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6E00A1">
        <w:rPr>
          <w:rFonts w:cstheme="minorHAnsi"/>
          <w:b/>
          <w:color w:val="FF0000"/>
          <w:sz w:val="24"/>
          <w:szCs w:val="24"/>
          <w:lang w:val="en-GB"/>
        </w:rPr>
        <w:t>, 20</w:t>
      </w:r>
      <w:r w:rsidR="00ED05D9" w:rsidRPr="006E00A1">
        <w:rPr>
          <w:rFonts w:cstheme="minorHAnsi"/>
          <w:b/>
          <w:color w:val="FF0000"/>
          <w:sz w:val="24"/>
          <w:szCs w:val="24"/>
          <w:lang w:val="en-GB"/>
        </w:rPr>
        <w:t>2</w:t>
      </w:r>
      <w:r w:rsidR="00FA527A">
        <w:rPr>
          <w:rFonts w:cstheme="minorHAnsi"/>
          <w:b/>
          <w:color w:val="FF0000"/>
          <w:sz w:val="24"/>
          <w:szCs w:val="24"/>
          <w:lang w:val="en-GB"/>
        </w:rPr>
        <w:t>3</w:t>
      </w:r>
      <w:r w:rsidRPr="006E00A1">
        <w:rPr>
          <w:rFonts w:cstheme="minorHAnsi"/>
          <w:szCs w:val="21"/>
          <w:lang w:val="en-GB"/>
        </w:rPr>
        <w:t xml:space="preserve">. </w:t>
      </w:r>
    </w:p>
    <w:p w14:paraId="20D88D40" w14:textId="77777777" w:rsidR="001762E7" w:rsidRPr="00A4634A" w:rsidRDefault="001762E7">
      <w:pPr>
        <w:jc w:val="left"/>
        <w:rPr>
          <w:rFonts w:cstheme="minorHAnsi"/>
          <w:szCs w:val="21"/>
          <w:lang w:val="en-GB"/>
        </w:rPr>
      </w:pPr>
    </w:p>
    <w:p w14:paraId="2EAF90EA" w14:textId="1165037A" w:rsidR="001762E7" w:rsidRPr="00A4634A" w:rsidRDefault="001762E7">
      <w:pPr>
        <w:jc w:val="left"/>
        <w:rPr>
          <w:rFonts w:cstheme="minorHAnsi"/>
          <w:szCs w:val="21"/>
          <w:lang w:val="en-GB"/>
        </w:rPr>
      </w:pPr>
    </w:p>
    <w:p w14:paraId="2057317C" w14:textId="77777777" w:rsidR="001762E7" w:rsidRPr="00A4634A" w:rsidRDefault="00A4634A">
      <w:pPr>
        <w:jc w:val="left"/>
        <w:rPr>
          <w:rFonts w:cstheme="minorHAnsi"/>
          <w:szCs w:val="21"/>
          <w:lang w:val="en-GB"/>
        </w:rPr>
      </w:pPr>
      <w:r>
        <w:rPr>
          <w:rFonts w:cstheme="minorHAnsi" w:hint="eastAsia"/>
          <w:szCs w:val="21"/>
          <w:lang w:val="en-GB"/>
        </w:rPr>
        <w:t>Sincerely,</w:t>
      </w:r>
    </w:p>
    <w:p w14:paraId="4C1218AB" w14:textId="77777777" w:rsidR="001762E7" w:rsidRPr="00A4634A" w:rsidRDefault="001762E7">
      <w:pPr>
        <w:jc w:val="left"/>
        <w:rPr>
          <w:rFonts w:cstheme="minorHAnsi"/>
          <w:szCs w:val="21"/>
          <w:lang w:val="en-GB"/>
        </w:rPr>
      </w:pPr>
    </w:p>
    <w:p w14:paraId="6D4941EB" w14:textId="2BEE5A49" w:rsidR="001762E7" w:rsidRPr="00A4634A" w:rsidRDefault="00746216">
      <w:pPr>
        <w:jc w:val="left"/>
        <w:rPr>
          <w:rFonts w:cstheme="minorHAnsi"/>
          <w:b/>
          <w:szCs w:val="21"/>
        </w:rPr>
      </w:pPr>
      <w:r w:rsidRPr="00A4634A">
        <w:rPr>
          <w:rFonts w:cstheme="minorHAnsi"/>
          <w:b/>
          <w:szCs w:val="21"/>
          <w:lang w:val="en-GB"/>
        </w:rPr>
        <w:t>Organizing Committee</w:t>
      </w:r>
      <w:r w:rsidR="004A6E8A">
        <w:rPr>
          <w:rFonts w:cstheme="minorHAnsi"/>
          <w:b/>
          <w:szCs w:val="21"/>
          <w:lang w:val="en-GB"/>
        </w:rPr>
        <w:t>s</w:t>
      </w:r>
      <w:r w:rsidRPr="00A4634A">
        <w:rPr>
          <w:rFonts w:cstheme="minorHAnsi"/>
          <w:b/>
          <w:szCs w:val="21"/>
          <w:lang w:val="en-GB"/>
        </w:rPr>
        <w:t xml:space="preserve"> of </w:t>
      </w:r>
      <w:r w:rsidR="00EF591A">
        <w:rPr>
          <w:rFonts w:cstheme="minorHAnsi"/>
          <w:b/>
          <w:szCs w:val="21"/>
        </w:rPr>
        <w:t>I</w:t>
      </w:r>
      <w:r w:rsidR="006E00A1">
        <w:rPr>
          <w:rFonts w:cstheme="minorHAnsi"/>
          <w:b/>
          <w:szCs w:val="21"/>
        </w:rPr>
        <w:t>CII</w:t>
      </w:r>
      <w:r w:rsidR="00DA3EE8" w:rsidRPr="00A4634A">
        <w:rPr>
          <w:rFonts w:cstheme="minorHAnsi"/>
          <w:b/>
          <w:szCs w:val="21"/>
        </w:rPr>
        <w:t xml:space="preserve"> 202</w:t>
      </w:r>
      <w:r w:rsidR="00FA527A">
        <w:rPr>
          <w:rFonts w:cstheme="minorHAnsi"/>
          <w:b/>
          <w:szCs w:val="21"/>
        </w:rPr>
        <w:t>3</w:t>
      </w:r>
    </w:p>
    <w:p w14:paraId="2E72C07E" w14:textId="77777777" w:rsidR="001762E7" w:rsidRPr="006E00A1" w:rsidRDefault="0036447E">
      <w:pPr>
        <w:jc w:val="left"/>
        <w:rPr>
          <w:rFonts w:ascii="Calibri" w:hAnsi="Calibri" w:cs="Calibri"/>
          <w:szCs w:val="21"/>
          <w:lang w:val="en-GB"/>
        </w:rPr>
      </w:pPr>
      <w:hyperlink r:id="rId12" w:history="1">
        <w:r w:rsidR="006E00A1" w:rsidRPr="006E00A1">
          <w:rPr>
            <w:rStyle w:val="aa"/>
            <w:rFonts w:ascii="Calibri" w:hAnsi="Calibri" w:cs="Calibri"/>
            <w:sz w:val="22"/>
            <w:szCs w:val="24"/>
          </w:rPr>
          <w:t>www.icii.org</w:t>
        </w:r>
      </w:hyperlink>
    </w:p>
    <w:p w14:paraId="034F7FD0" w14:textId="77777777" w:rsidR="001762E7" w:rsidRPr="00EF591A" w:rsidRDefault="006E00A1">
      <w:pPr>
        <w:jc w:val="left"/>
        <w:rPr>
          <w:rFonts w:cstheme="minorHAnsi"/>
          <w:b/>
          <w:bCs/>
          <w:szCs w:val="21"/>
        </w:rPr>
      </w:pPr>
      <w:r>
        <w:rPr>
          <w:rFonts w:cstheme="minorHAnsi"/>
          <w:b/>
          <w:bCs/>
          <w:szCs w:val="21"/>
        </w:rPr>
        <w:t>Cape Town, South Africa</w:t>
      </w:r>
    </w:p>
    <w:p w14:paraId="1BE70078" w14:textId="77777777" w:rsidR="001762E7" w:rsidRDefault="001762E7">
      <w:pPr>
        <w:rPr>
          <w:rFonts w:ascii="Times New Roman" w:hAnsi="Times New Roman" w:cs="Times New Roman"/>
          <w:szCs w:val="21"/>
          <w:lang w:val="en-GB"/>
        </w:rPr>
      </w:pPr>
    </w:p>
    <w:sectPr w:rsidR="001762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CB3C" w14:textId="77777777" w:rsidR="0036447E" w:rsidRDefault="0036447E">
      <w:r>
        <w:separator/>
      </w:r>
    </w:p>
  </w:endnote>
  <w:endnote w:type="continuationSeparator" w:id="0">
    <w:p w14:paraId="50937766" w14:textId="77777777" w:rsidR="0036447E" w:rsidRDefault="0036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E6C5" w14:textId="77777777" w:rsidR="00FA527A" w:rsidRDefault="00FA52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C5C5" w14:textId="77777777" w:rsidR="00FA527A" w:rsidRDefault="00FA52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F1B0" w14:textId="77777777" w:rsidR="00FA527A" w:rsidRDefault="00FA52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0E0D" w14:textId="77777777" w:rsidR="0036447E" w:rsidRDefault="0036447E">
      <w:r>
        <w:separator/>
      </w:r>
    </w:p>
  </w:footnote>
  <w:footnote w:type="continuationSeparator" w:id="0">
    <w:p w14:paraId="6C70A863" w14:textId="77777777" w:rsidR="0036447E" w:rsidRDefault="0036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A0C0" w14:textId="77777777" w:rsidR="001762E7" w:rsidRDefault="0036447E">
    <w:pPr>
      <w:pStyle w:val="a7"/>
    </w:pPr>
    <w:r>
      <w:rPr>
        <w:noProof/>
      </w:rPr>
      <w:pict w14:anchorId="7B8CE6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80.5pt;height:12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CII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AAF1" w14:textId="77777777" w:rsidR="00DA3EE8" w:rsidRDefault="0036447E" w:rsidP="00DA3EE8">
    <w:pPr>
      <w:jc w:val="center"/>
      <w:rPr>
        <w:rFonts w:ascii="Arial" w:hAnsi="Arial" w:cs="Arial"/>
        <w:i/>
      </w:rPr>
    </w:pPr>
    <w:r>
      <w:rPr>
        <w:noProof/>
      </w:rPr>
      <w:pict w14:anchorId="67846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80.5pt;height:12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CII 2023"/>
          <w10:wrap anchorx="margin" anchory="margin"/>
        </v:shape>
      </w:pict>
    </w:r>
  </w:p>
  <w:p w14:paraId="1C66A097" w14:textId="2FACBCE1" w:rsidR="001762E7" w:rsidRPr="00DA3EE8" w:rsidRDefault="00DF3E6F" w:rsidP="00DF3E6F">
    <w:pPr>
      <w:jc w:val="center"/>
      <w:rPr>
        <w:rFonts w:ascii="Arial" w:hAnsi="Arial" w:cs="Arial"/>
        <w:i/>
      </w:rPr>
    </w:pPr>
    <w:r w:rsidRPr="00DF3E6F">
      <w:rPr>
        <w:rFonts w:ascii="Arial" w:hAnsi="Arial" w:cs="Arial"/>
        <w:i/>
      </w:rPr>
      <w:t>202</w:t>
    </w:r>
    <w:r w:rsidR="00FA527A">
      <w:rPr>
        <w:rFonts w:ascii="Arial" w:hAnsi="Arial" w:cs="Arial"/>
        <w:i/>
      </w:rPr>
      <w:t>3 9</w:t>
    </w:r>
    <w:r w:rsidRPr="00DF3E6F">
      <w:rPr>
        <w:rFonts w:ascii="Arial" w:hAnsi="Arial" w:cs="Arial"/>
        <w:i/>
      </w:rPr>
      <w:t>th International Conference on Information Management and Industrial Engineering</w:t>
    </w:r>
    <w:r>
      <w:rPr>
        <w:rFonts w:ascii="Arial" w:hAnsi="Arial" w:cs="Arial"/>
        <w:i/>
      </w:rPr>
      <w:t xml:space="preserve"> </w:t>
    </w:r>
    <w:r>
      <w:rPr>
        <w:rFonts w:ascii="Arial" w:hAnsi="Arial" w:cs="Arial" w:hint="eastAsia"/>
        <w:i/>
      </w:rPr>
      <w:t>(</w:t>
    </w:r>
    <w:r>
      <w:rPr>
        <w:rFonts w:ascii="Arial" w:hAnsi="Arial" w:cs="Arial"/>
        <w:i/>
      </w:rPr>
      <w:t>ICII 202</w:t>
    </w:r>
    <w:r w:rsidR="00FA527A">
      <w:rPr>
        <w:rFonts w:ascii="Arial" w:hAnsi="Arial" w:cs="Arial"/>
        <w:i/>
      </w:rPr>
      <w:t>3</w:t>
    </w:r>
    <w:r>
      <w:rPr>
        <w:rFonts w:ascii="Arial" w:hAnsi="Arial" w:cs="Arial"/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EFE3" w14:textId="77777777" w:rsidR="001762E7" w:rsidRDefault="0036447E">
    <w:pPr>
      <w:pStyle w:val="a7"/>
    </w:pPr>
    <w:r>
      <w:rPr>
        <w:noProof/>
      </w:rPr>
      <w:pict w14:anchorId="5CB9F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left:0;text-align:left;margin-left:0;margin-top:0;width:580.5pt;height:12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CII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463"/>
    <w:multiLevelType w:val="multilevel"/>
    <w:tmpl w:val="025354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1278A8"/>
    <w:multiLevelType w:val="multilevel"/>
    <w:tmpl w:val="5274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88294D"/>
    <w:multiLevelType w:val="hybridMultilevel"/>
    <w:tmpl w:val="5336BE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B0"/>
    <w:rsid w:val="00036A6F"/>
    <w:rsid w:val="00057878"/>
    <w:rsid w:val="00064C40"/>
    <w:rsid w:val="000A612F"/>
    <w:rsid w:val="000B75DC"/>
    <w:rsid w:val="000F03BB"/>
    <w:rsid w:val="00117200"/>
    <w:rsid w:val="00151FEC"/>
    <w:rsid w:val="0015203C"/>
    <w:rsid w:val="00170A8C"/>
    <w:rsid w:val="0017163E"/>
    <w:rsid w:val="001762E7"/>
    <w:rsid w:val="001E4E60"/>
    <w:rsid w:val="0021180E"/>
    <w:rsid w:val="00224CA8"/>
    <w:rsid w:val="00227DDD"/>
    <w:rsid w:val="00240CC9"/>
    <w:rsid w:val="00245349"/>
    <w:rsid w:val="00265732"/>
    <w:rsid w:val="00266785"/>
    <w:rsid w:val="0027043C"/>
    <w:rsid w:val="00296C25"/>
    <w:rsid w:val="00297A57"/>
    <w:rsid w:val="002A1E42"/>
    <w:rsid w:val="002B0D38"/>
    <w:rsid w:val="002C470C"/>
    <w:rsid w:val="002C715F"/>
    <w:rsid w:val="00304B4E"/>
    <w:rsid w:val="00312439"/>
    <w:rsid w:val="00312A40"/>
    <w:rsid w:val="003278F8"/>
    <w:rsid w:val="003466E8"/>
    <w:rsid w:val="0036146C"/>
    <w:rsid w:val="0036447E"/>
    <w:rsid w:val="0039779D"/>
    <w:rsid w:val="003C2559"/>
    <w:rsid w:val="00422153"/>
    <w:rsid w:val="00470824"/>
    <w:rsid w:val="004807CA"/>
    <w:rsid w:val="00490A6E"/>
    <w:rsid w:val="004962D1"/>
    <w:rsid w:val="004A6E8A"/>
    <w:rsid w:val="004C2A83"/>
    <w:rsid w:val="004E7713"/>
    <w:rsid w:val="004F7886"/>
    <w:rsid w:val="005103A1"/>
    <w:rsid w:val="00515921"/>
    <w:rsid w:val="00530651"/>
    <w:rsid w:val="005C5009"/>
    <w:rsid w:val="005E0D62"/>
    <w:rsid w:val="005F0C0B"/>
    <w:rsid w:val="005F3C84"/>
    <w:rsid w:val="00611D65"/>
    <w:rsid w:val="0062067E"/>
    <w:rsid w:val="00623C52"/>
    <w:rsid w:val="00624538"/>
    <w:rsid w:val="00633045"/>
    <w:rsid w:val="00634F07"/>
    <w:rsid w:val="00654B84"/>
    <w:rsid w:val="006703B6"/>
    <w:rsid w:val="006B63DB"/>
    <w:rsid w:val="006D1846"/>
    <w:rsid w:val="006E00A1"/>
    <w:rsid w:val="007254E9"/>
    <w:rsid w:val="00746216"/>
    <w:rsid w:val="00776535"/>
    <w:rsid w:val="00776B9C"/>
    <w:rsid w:val="00777686"/>
    <w:rsid w:val="007945E9"/>
    <w:rsid w:val="007D0B33"/>
    <w:rsid w:val="007F5627"/>
    <w:rsid w:val="008242BB"/>
    <w:rsid w:val="00845515"/>
    <w:rsid w:val="008540FF"/>
    <w:rsid w:val="00874169"/>
    <w:rsid w:val="00884A7F"/>
    <w:rsid w:val="00891BC2"/>
    <w:rsid w:val="00894699"/>
    <w:rsid w:val="008A6214"/>
    <w:rsid w:val="008A78D7"/>
    <w:rsid w:val="008F5980"/>
    <w:rsid w:val="008F6C26"/>
    <w:rsid w:val="0093340A"/>
    <w:rsid w:val="009343B0"/>
    <w:rsid w:val="009547A6"/>
    <w:rsid w:val="0096245E"/>
    <w:rsid w:val="009D1F14"/>
    <w:rsid w:val="00A04ECC"/>
    <w:rsid w:val="00A0623E"/>
    <w:rsid w:val="00A4634A"/>
    <w:rsid w:val="00A66E4C"/>
    <w:rsid w:val="00AA4035"/>
    <w:rsid w:val="00AB6823"/>
    <w:rsid w:val="00AD3174"/>
    <w:rsid w:val="00AE0E2D"/>
    <w:rsid w:val="00AE721C"/>
    <w:rsid w:val="00AF1C08"/>
    <w:rsid w:val="00B14373"/>
    <w:rsid w:val="00B15106"/>
    <w:rsid w:val="00B534B4"/>
    <w:rsid w:val="00B80551"/>
    <w:rsid w:val="00BC4DDB"/>
    <w:rsid w:val="00BC61A1"/>
    <w:rsid w:val="00BC754B"/>
    <w:rsid w:val="00BD516F"/>
    <w:rsid w:val="00BE4344"/>
    <w:rsid w:val="00C63892"/>
    <w:rsid w:val="00C66064"/>
    <w:rsid w:val="00C661A5"/>
    <w:rsid w:val="00CA031C"/>
    <w:rsid w:val="00CB2315"/>
    <w:rsid w:val="00CB4F72"/>
    <w:rsid w:val="00CC0977"/>
    <w:rsid w:val="00CE5E1A"/>
    <w:rsid w:val="00CF3AF7"/>
    <w:rsid w:val="00CF7A26"/>
    <w:rsid w:val="00D0437B"/>
    <w:rsid w:val="00D11BA6"/>
    <w:rsid w:val="00D163D6"/>
    <w:rsid w:val="00D223DF"/>
    <w:rsid w:val="00D238AC"/>
    <w:rsid w:val="00D243E3"/>
    <w:rsid w:val="00D57F48"/>
    <w:rsid w:val="00D9328E"/>
    <w:rsid w:val="00DA3EE8"/>
    <w:rsid w:val="00DC7CAE"/>
    <w:rsid w:val="00DE1928"/>
    <w:rsid w:val="00DF3E6F"/>
    <w:rsid w:val="00E4764B"/>
    <w:rsid w:val="00EA7970"/>
    <w:rsid w:val="00ED05D9"/>
    <w:rsid w:val="00ED0E2E"/>
    <w:rsid w:val="00EF056E"/>
    <w:rsid w:val="00EF591A"/>
    <w:rsid w:val="00F938A2"/>
    <w:rsid w:val="00F9543B"/>
    <w:rsid w:val="00FA527A"/>
    <w:rsid w:val="00FA7D54"/>
    <w:rsid w:val="00FC388A"/>
    <w:rsid w:val="00FE15AF"/>
    <w:rsid w:val="00FE3D72"/>
    <w:rsid w:val="186C5769"/>
    <w:rsid w:val="2A1B7F5F"/>
    <w:rsid w:val="31C5542C"/>
    <w:rsid w:val="42A4737D"/>
    <w:rsid w:val="4E4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5723DB3C"/>
  <w15:docId w15:val="{3E19254F-FC5E-4D82-9C8F-558DA847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uiPriority w:val="99"/>
    <w:qFormat/>
    <w:rPr>
      <w:color w:val="0068CF"/>
      <w:u w:val="non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51592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C61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E:\5.13-15%20&#24320;&#26222;&#25958;%20ICII%202021\ICII%202021-links\www.ici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ii_conf@vip.163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confsys.iconf.org/online-payment/1813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icii.org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9D07D-3F2F-4308-9BD8-A6B78633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1940</Characters>
  <Application>Microsoft Office Word</Application>
  <DocSecurity>0</DocSecurity>
  <Lines>16</Lines>
  <Paragraphs>4</Paragraphs>
  <ScaleCrop>false</ScaleCrop>
  <Company>微软中国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ICII Conference</dc:creator>
  <cp:lastModifiedBy>September</cp:lastModifiedBy>
  <cp:revision>4</cp:revision>
  <dcterms:created xsi:type="dcterms:W3CDTF">2021-08-12T05:57:00Z</dcterms:created>
  <dcterms:modified xsi:type="dcterms:W3CDTF">2023-01-20T03:08:00Z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